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28" w:rsidRPr="00D71B58" w:rsidRDefault="00435798" w:rsidP="00D71B58">
      <w:pPr>
        <w:jc w:val="center"/>
        <w:rPr>
          <w:rFonts w:ascii="Times New Roman" w:hAnsi="Times New Roman" w:cs="Times New Roman"/>
          <w:b/>
          <w:sz w:val="32"/>
          <w:szCs w:val="32"/>
        </w:rPr>
      </w:pPr>
      <w:r w:rsidRPr="00D71B58">
        <w:rPr>
          <w:rFonts w:ascii="Times New Roman" w:hAnsi="Times New Roman" w:cs="Times New Roman"/>
          <w:b/>
          <w:sz w:val="32"/>
          <w:szCs w:val="32"/>
        </w:rPr>
        <w:t>Versteigerungsniederschrift für die Ackergrundstücke auf Gemarkung Sasbach</w:t>
      </w:r>
    </w:p>
    <w:p w:rsidR="00435798" w:rsidRPr="00D71B58" w:rsidRDefault="00435798">
      <w:pPr>
        <w:rPr>
          <w:rFonts w:ascii="Times New Roman" w:hAnsi="Times New Roman" w:cs="Times New Roman"/>
          <w:sz w:val="24"/>
          <w:szCs w:val="24"/>
        </w:rPr>
      </w:pPr>
      <w:r w:rsidRPr="00D71B58">
        <w:rPr>
          <w:rFonts w:ascii="Times New Roman" w:hAnsi="Times New Roman" w:cs="Times New Roman"/>
          <w:sz w:val="24"/>
          <w:szCs w:val="24"/>
        </w:rPr>
        <w:t>Nach vorheriger ortsüblicher Bekanntmachung versteigert die Gemeinde Sasbach die in einem besonderen Einzugsregister bezeichneten Grundstücke im Gewann „Hasenkopf“ an die Meistbietenden.</w:t>
      </w:r>
    </w:p>
    <w:p w:rsidR="00435798" w:rsidRPr="00D71B58" w:rsidRDefault="00435798">
      <w:pPr>
        <w:rPr>
          <w:rFonts w:ascii="Times New Roman" w:hAnsi="Times New Roman" w:cs="Times New Roman"/>
          <w:sz w:val="24"/>
          <w:szCs w:val="24"/>
        </w:rPr>
      </w:pPr>
      <w:r w:rsidRPr="00D71B58">
        <w:rPr>
          <w:rFonts w:ascii="Times New Roman" w:hAnsi="Times New Roman" w:cs="Times New Roman"/>
          <w:sz w:val="24"/>
          <w:szCs w:val="24"/>
        </w:rPr>
        <w:t>Bedingungen:</w:t>
      </w:r>
    </w:p>
    <w:p w:rsidR="00435798" w:rsidRPr="00D71B58" w:rsidRDefault="00435798" w:rsidP="00D71B58">
      <w:pPr>
        <w:pStyle w:val="Listenabsatz"/>
        <w:numPr>
          <w:ilvl w:val="0"/>
          <w:numId w:val="1"/>
        </w:numPr>
        <w:ind w:left="426" w:hanging="426"/>
        <w:rPr>
          <w:rFonts w:ascii="Times New Roman" w:hAnsi="Times New Roman" w:cs="Times New Roman"/>
          <w:sz w:val="24"/>
          <w:szCs w:val="24"/>
        </w:rPr>
      </w:pPr>
      <w:r w:rsidRPr="00D71B58">
        <w:rPr>
          <w:rFonts w:ascii="Times New Roman" w:hAnsi="Times New Roman" w:cs="Times New Roman"/>
          <w:sz w:val="24"/>
          <w:szCs w:val="24"/>
        </w:rPr>
        <w:t>Die Pachtzeit beginnt am 20.11.2019 und endet mit Martini 2025. Die Pachtzeit dauert demnach 6 Jahre.</w:t>
      </w:r>
    </w:p>
    <w:p w:rsidR="00435798" w:rsidRPr="00D71B58" w:rsidRDefault="00435798" w:rsidP="00D71B58">
      <w:pPr>
        <w:pStyle w:val="Listenabsatz"/>
        <w:ind w:left="426" w:hanging="426"/>
        <w:rPr>
          <w:rFonts w:ascii="Times New Roman" w:hAnsi="Times New Roman" w:cs="Times New Roman"/>
          <w:sz w:val="24"/>
          <w:szCs w:val="24"/>
        </w:rPr>
      </w:pPr>
    </w:p>
    <w:p w:rsidR="00435798" w:rsidRPr="00D71B58" w:rsidRDefault="00435798" w:rsidP="00D71B58">
      <w:pPr>
        <w:pStyle w:val="Listenabsatz"/>
        <w:numPr>
          <w:ilvl w:val="0"/>
          <w:numId w:val="1"/>
        </w:numPr>
        <w:ind w:left="426" w:hanging="426"/>
        <w:rPr>
          <w:rFonts w:ascii="Times New Roman" w:hAnsi="Times New Roman" w:cs="Times New Roman"/>
          <w:sz w:val="24"/>
          <w:szCs w:val="24"/>
        </w:rPr>
      </w:pPr>
      <w:r w:rsidRPr="00D71B58">
        <w:rPr>
          <w:rFonts w:ascii="Times New Roman" w:hAnsi="Times New Roman" w:cs="Times New Roman"/>
          <w:sz w:val="24"/>
          <w:szCs w:val="24"/>
        </w:rPr>
        <w:t>Rücktritt von der Pacht während der Pachtzeit ist nur im Einvernehmen mit der Gemeindeverwaltung Sasbach möglich.</w:t>
      </w:r>
    </w:p>
    <w:p w:rsidR="00435798" w:rsidRPr="00D71B58" w:rsidRDefault="00435798" w:rsidP="00D71B58">
      <w:pPr>
        <w:pStyle w:val="Listenabsatz"/>
        <w:ind w:left="426" w:hanging="426"/>
        <w:rPr>
          <w:rFonts w:ascii="Times New Roman" w:hAnsi="Times New Roman" w:cs="Times New Roman"/>
          <w:sz w:val="24"/>
          <w:szCs w:val="24"/>
        </w:rPr>
      </w:pPr>
    </w:p>
    <w:p w:rsidR="00435798" w:rsidRPr="00D71B58" w:rsidRDefault="00435798" w:rsidP="00D71B58">
      <w:pPr>
        <w:pStyle w:val="Listenabsatz"/>
        <w:numPr>
          <w:ilvl w:val="0"/>
          <w:numId w:val="1"/>
        </w:numPr>
        <w:ind w:left="426" w:hanging="426"/>
        <w:rPr>
          <w:rFonts w:ascii="Times New Roman" w:hAnsi="Times New Roman" w:cs="Times New Roman"/>
          <w:sz w:val="24"/>
          <w:szCs w:val="24"/>
        </w:rPr>
      </w:pPr>
      <w:r w:rsidRPr="00D71B58">
        <w:rPr>
          <w:rFonts w:ascii="Times New Roman" w:hAnsi="Times New Roman" w:cs="Times New Roman"/>
          <w:sz w:val="24"/>
          <w:szCs w:val="24"/>
        </w:rPr>
        <w:t>Für Schadensereignisse (wie z.B. Hochwasser u. ä.) wird kein Nachlass am Pachtzins gewährt. Flächenmaß wird nicht garantiert.</w:t>
      </w:r>
    </w:p>
    <w:p w:rsidR="00435798" w:rsidRPr="00D71B58" w:rsidRDefault="00435798" w:rsidP="00D71B58">
      <w:pPr>
        <w:pStyle w:val="Listenabsatz"/>
        <w:ind w:left="426" w:hanging="426"/>
        <w:rPr>
          <w:rFonts w:ascii="Times New Roman" w:hAnsi="Times New Roman" w:cs="Times New Roman"/>
          <w:sz w:val="24"/>
          <w:szCs w:val="24"/>
        </w:rPr>
      </w:pPr>
    </w:p>
    <w:p w:rsidR="00435798" w:rsidRPr="00D71B58" w:rsidRDefault="00435798" w:rsidP="00D71B58">
      <w:pPr>
        <w:pStyle w:val="Listenabsatz"/>
        <w:numPr>
          <w:ilvl w:val="0"/>
          <w:numId w:val="1"/>
        </w:numPr>
        <w:ind w:left="426" w:hanging="426"/>
        <w:rPr>
          <w:rFonts w:ascii="Times New Roman" w:hAnsi="Times New Roman" w:cs="Times New Roman"/>
          <w:sz w:val="24"/>
          <w:szCs w:val="24"/>
        </w:rPr>
      </w:pPr>
      <w:r w:rsidRPr="00D71B58">
        <w:rPr>
          <w:rFonts w:ascii="Times New Roman" w:hAnsi="Times New Roman" w:cs="Times New Roman"/>
          <w:sz w:val="24"/>
          <w:szCs w:val="24"/>
        </w:rPr>
        <w:t>Die Pächter haben die Pachtobjekte in geordnetem Zustand zu halten. Beeinträchtigungen gegenüber Nachbargrundstücken durch die Bewirtschaftung sind unzulässig. Das Pachtobjekt darf keiner anderen Nutzung ohne Einverständnis der Gemeinde zugeführt werden.</w:t>
      </w:r>
    </w:p>
    <w:p w:rsidR="00435798" w:rsidRPr="00D71B58" w:rsidRDefault="00435798" w:rsidP="00D71B58">
      <w:pPr>
        <w:pStyle w:val="Listenabsatz"/>
        <w:ind w:left="426" w:hanging="426"/>
        <w:rPr>
          <w:rFonts w:ascii="Times New Roman" w:hAnsi="Times New Roman" w:cs="Times New Roman"/>
          <w:sz w:val="24"/>
          <w:szCs w:val="24"/>
        </w:rPr>
      </w:pPr>
    </w:p>
    <w:p w:rsidR="00435798" w:rsidRPr="00D71B58" w:rsidRDefault="00435798" w:rsidP="00D71B58">
      <w:pPr>
        <w:pStyle w:val="Listenabsatz"/>
        <w:numPr>
          <w:ilvl w:val="0"/>
          <w:numId w:val="1"/>
        </w:numPr>
        <w:ind w:left="426" w:hanging="426"/>
        <w:rPr>
          <w:rFonts w:ascii="Times New Roman" w:hAnsi="Times New Roman" w:cs="Times New Roman"/>
          <w:sz w:val="24"/>
          <w:szCs w:val="24"/>
        </w:rPr>
      </w:pPr>
      <w:r w:rsidRPr="00D71B58">
        <w:rPr>
          <w:rFonts w:ascii="Times New Roman" w:hAnsi="Times New Roman" w:cs="Times New Roman"/>
          <w:sz w:val="24"/>
          <w:szCs w:val="24"/>
        </w:rPr>
        <w:t>Ein Fruchtanbau für die Biogasgewinnung wird nicht erlaubt.</w:t>
      </w:r>
    </w:p>
    <w:p w:rsidR="00435798" w:rsidRPr="00D71B58" w:rsidRDefault="00435798" w:rsidP="00D71B58">
      <w:pPr>
        <w:pStyle w:val="Listenabsatz"/>
        <w:ind w:left="426" w:hanging="426"/>
        <w:rPr>
          <w:rFonts w:ascii="Times New Roman" w:hAnsi="Times New Roman" w:cs="Times New Roman"/>
          <w:sz w:val="24"/>
          <w:szCs w:val="24"/>
        </w:rPr>
      </w:pPr>
    </w:p>
    <w:p w:rsidR="00435798" w:rsidRPr="00D71B58" w:rsidRDefault="00435798" w:rsidP="00D71B58">
      <w:pPr>
        <w:pStyle w:val="Listenabsatz"/>
        <w:numPr>
          <w:ilvl w:val="0"/>
          <w:numId w:val="1"/>
        </w:numPr>
        <w:ind w:left="426" w:hanging="426"/>
        <w:rPr>
          <w:rFonts w:ascii="Times New Roman" w:hAnsi="Times New Roman" w:cs="Times New Roman"/>
          <w:sz w:val="24"/>
          <w:szCs w:val="24"/>
        </w:rPr>
      </w:pPr>
      <w:r w:rsidRPr="00D71B58">
        <w:rPr>
          <w:rFonts w:ascii="Times New Roman" w:hAnsi="Times New Roman" w:cs="Times New Roman"/>
          <w:sz w:val="24"/>
          <w:szCs w:val="24"/>
        </w:rPr>
        <w:t xml:space="preserve">Der Pachtzins ist jeweils auf Martini für das abgelaufene Pachtjahr ohne besondere Aufforderung an die Gemeindekasse zu entrichten. Wird der Pachtzins nicht rechtzeitig entrichtet, steht dem Verpächter das Recht zu, das Pachtverhältnis mit sofortiger Wirkung aufzulösen. Im </w:t>
      </w:r>
      <w:r w:rsidR="00953326" w:rsidRPr="00D71B58">
        <w:rPr>
          <w:rFonts w:ascii="Times New Roman" w:hAnsi="Times New Roman" w:cs="Times New Roman"/>
          <w:sz w:val="24"/>
          <w:szCs w:val="24"/>
        </w:rPr>
        <w:t>Übrigen</w:t>
      </w:r>
      <w:r w:rsidRPr="00D71B58">
        <w:rPr>
          <w:rFonts w:ascii="Times New Roman" w:hAnsi="Times New Roman" w:cs="Times New Roman"/>
          <w:sz w:val="24"/>
          <w:szCs w:val="24"/>
        </w:rPr>
        <w:t xml:space="preserve"> gelten die Bestimmungen des Bürgerlichen Gesetzbuches.</w:t>
      </w:r>
    </w:p>
    <w:p w:rsidR="00435798" w:rsidRPr="00D71B58" w:rsidRDefault="00435798" w:rsidP="00D71B58">
      <w:pPr>
        <w:pStyle w:val="Listenabsatz"/>
        <w:ind w:left="426" w:hanging="426"/>
        <w:rPr>
          <w:rFonts w:ascii="Times New Roman" w:hAnsi="Times New Roman" w:cs="Times New Roman"/>
          <w:sz w:val="24"/>
          <w:szCs w:val="24"/>
        </w:rPr>
      </w:pPr>
    </w:p>
    <w:p w:rsidR="00435798" w:rsidRPr="00D71B58" w:rsidRDefault="00435798" w:rsidP="00D71B58">
      <w:pPr>
        <w:pStyle w:val="Listenabsatz"/>
        <w:numPr>
          <w:ilvl w:val="0"/>
          <w:numId w:val="1"/>
        </w:numPr>
        <w:ind w:left="426" w:hanging="426"/>
        <w:rPr>
          <w:rFonts w:ascii="Times New Roman" w:hAnsi="Times New Roman" w:cs="Times New Roman"/>
          <w:sz w:val="24"/>
          <w:szCs w:val="24"/>
        </w:rPr>
      </w:pPr>
      <w:r w:rsidRPr="00D71B58">
        <w:rPr>
          <w:rFonts w:ascii="Times New Roman" w:hAnsi="Times New Roman" w:cs="Times New Roman"/>
          <w:sz w:val="24"/>
          <w:szCs w:val="24"/>
        </w:rPr>
        <w:t>Aus einem wichtigen Grund kann das Pachtverhältnis durch die Gemeinde vorzeitig ohne Einhaltung der üblichen Kündigungsfristen gekündigt werden.</w:t>
      </w:r>
    </w:p>
    <w:p w:rsidR="00435798" w:rsidRPr="00D71B58" w:rsidRDefault="00435798" w:rsidP="00D71B58">
      <w:pPr>
        <w:pStyle w:val="Listenabsatz"/>
        <w:ind w:left="426" w:hanging="426"/>
        <w:rPr>
          <w:rFonts w:ascii="Times New Roman" w:hAnsi="Times New Roman" w:cs="Times New Roman"/>
          <w:sz w:val="24"/>
          <w:szCs w:val="24"/>
        </w:rPr>
      </w:pPr>
    </w:p>
    <w:p w:rsidR="00435798" w:rsidRPr="00D71B58" w:rsidRDefault="00435798" w:rsidP="00D71B58">
      <w:pPr>
        <w:pStyle w:val="Listenabsatz"/>
        <w:numPr>
          <w:ilvl w:val="0"/>
          <w:numId w:val="1"/>
        </w:numPr>
        <w:ind w:left="426" w:hanging="426"/>
        <w:rPr>
          <w:rFonts w:ascii="Times New Roman" w:hAnsi="Times New Roman" w:cs="Times New Roman"/>
          <w:sz w:val="24"/>
          <w:szCs w:val="24"/>
        </w:rPr>
      </w:pPr>
      <w:r w:rsidRPr="00D71B58">
        <w:rPr>
          <w:rFonts w:ascii="Times New Roman" w:hAnsi="Times New Roman" w:cs="Times New Roman"/>
          <w:sz w:val="24"/>
          <w:szCs w:val="24"/>
        </w:rPr>
        <w:t>Eine Weiter- / Unterverpachtung ohne Zustimmung der Gemeinde ist nicht zulässig.</w:t>
      </w:r>
    </w:p>
    <w:p w:rsidR="00435798" w:rsidRPr="00D71B58" w:rsidRDefault="00435798" w:rsidP="00D71B58">
      <w:pPr>
        <w:pStyle w:val="Listenabsatz"/>
        <w:ind w:left="426" w:hanging="426"/>
        <w:rPr>
          <w:rFonts w:ascii="Times New Roman" w:hAnsi="Times New Roman" w:cs="Times New Roman"/>
          <w:sz w:val="24"/>
          <w:szCs w:val="24"/>
        </w:rPr>
      </w:pPr>
    </w:p>
    <w:p w:rsidR="00435798" w:rsidRPr="00D71B58" w:rsidRDefault="00435798" w:rsidP="00D71B58">
      <w:pPr>
        <w:pStyle w:val="Listenabsatz"/>
        <w:numPr>
          <w:ilvl w:val="0"/>
          <w:numId w:val="1"/>
        </w:numPr>
        <w:ind w:left="426" w:hanging="426"/>
        <w:rPr>
          <w:rFonts w:ascii="Times New Roman" w:hAnsi="Times New Roman" w:cs="Times New Roman"/>
          <w:sz w:val="24"/>
          <w:szCs w:val="24"/>
        </w:rPr>
      </w:pPr>
      <w:r w:rsidRPr="00D71B58">
        <w:rPr>
          <w:rFonts w:ascii="Times New Roman" w:hAnsi="Times New Roman" w:cs="Times New Roman"/>
          <w:sz w:val="24"/>
          <w:szCs w:val="24"/>
        </w:rPr>
        <w:t>Die abgesteckte Fläche ist strikt einzuhalten. Dies gilt auch entlang der Wirtschaftswege und der Waldgrenze. Diese dürfen durch die Bewirtschaftung der Pachtfelder nicht beeinträchtigt werden.</w:t>
      </w:r>
    </w:p>
    <w:p w:rsidR="00D71B58" w:rsidRPr="00D71B58" w:rsidRDefault="00D71B58" w:rsidP="00D71B58">
      <w:pPr>
        <w:pStyle w:val="Listenabsatz"/>
        <w:rPr>
          <w:rFonts w:ascii="Times New Roman" w:hAnsi="Times New Roman" w:cs="Times New Roman"/>
          <w:sz w:val="24"/>
          <w:szCs w:val="24"/>
        </w:rPr>
      </w:pPr>
    </w:p>
    <w:p w:rsidR="00D71B58" w:rsidRPr="00D71B58" w:rsidRDefault="00D71B58" w:rsidP="00D71B58">
      <w:pPr>
        <w:pStyle w:val="Listenabsatz"/>
        <w:numPr>
          <w:ilvl w:val="0"/>
          <w:numId w:val="2"/>
        </w:numPr>
        <w:tabs>
          <w:tab w:val="left" w:pos="1134"/>
        </w:tabs>
        <w:ind w:left="426" w:firstLine="0"/>
        <w:rPr>
          <w:rFonts w:ascii="Times New Roman" w:hAnsi="Times New Roman" w:cs="Times New Roman"/>
          <w:sz w:val="24"/>
          <w:szCs w:val="24"/>
        </w:rPr>
      </w:pPr>
      <w:r w:rsidRPr="00D71B58">
        <w:rPr>
          <w:rFonts w:ascii="Times New Roman" w:hAnsi="Times New Roman" w:cs="Times New Roman"/>
          <w:sz w:val="24"/>
          <w:szCs w:val="24"/>
        </w:rPr>
        <w:t>Gewann:</w:t>
      </w:r>
      <w:r w:rsidRPr="00D71B58">
        <w:rPr>
          <w:rFonts w:ascii="Times New Roman" w:hAnsi="Times New Roman" w:cs="Times New Roman"/>
          <w:sz w:val="24"/>
          <w:szCs w:val="24"/>
        </w:rPr>
        <w:tab/>
      </w:r>
      <w:r w:rsidRPr="00D71B58">
        <w:rPr>
          <w:rFonts w:ascii="Times New Roman" w:hAnsi="Times New Roman" w:cs="Times New Roman"/>
          <w:sz w:val="24"/>
          <w:szCs w:val="24"/>
        </w:rPr>
        <w:tab/>
        <w:t>Hasenkopf</w:t>
      </w:r>
    </w:p>
    <w:p w:rsidR="00D71B58" w:rsidRPr="00D71B58" w:rsidRDefault="00D71B58" w:rsidP="00D71B58">
      <w:pPr>
        <w:pStyle w:val="Listenabsatz"/>
        <w:numPr>
          <w:ilvl w:val="0"/>
          <w:numId w:val="2"/>
        </w:numPr>
        <w:tabs>
          <w:tab w:val="left" w:pos="1134"/>
        </w:tabs>
        <w:ind w:left="426" w:firstLine="0"/>
        <w:rPr>
          <w:rFonts w:ascii="Times New Roman" w:hAnsi="Times New Roman" w:cs="Times New Roman"/>
          <w:sz w:val="24"/>
          <w:szCs w:val="24"/>
        </w:rPr>
      </w:pPr>
      <w:r w:rsidRPr="00D71B58">
        <w:rPr>
          <w:rFonts w:ascii="Times New Roman" w:hAnsi="Times New Roman" w:cs="Times New Roman"/>
          <w:sz w:val="24"/>
          <w:szCs w:val="24"/>
        </w:rPr>
        <w:t>Los Nr.:</w:t>
      </w:r>
      <w:r w:rsidRPr="00D71B58">
        <w:rPr>
          <w:rFonts w:ascii="Times New Roman" w:hAnsi="Times New Roman" w:cs="Times New Roman"/>
          <w:sz w:val="24"/>
          <w:szCs w:val="24"/>
        </w:rPr>
        <w:tab/>
      </w:r>
    </w:p>
    <w:p w:rsidR="00D71B58" w:rsidRPr="00D71B58" w:rsidRDefault="00D71B58" w:rsidP="00D71B58">
      <w:pPr>
        <w:pStyle w:val="Listenabsatz"/>
        <w:numPr>
          <w:ilvl w:val="0"/>
          <w:numId w:val="2"/>
        </w:numPr>
        <w:tabs>
          <w:tab w:val="left" w:pos="1134"/>
        </w:tabs>
        <w:ind w:left="426" w:firstLine="0"/>
        <w:rPr>
          <w:rFonts w:ascii="Times New Roman" w:hAnsi="Times New Roman" w:cs="Times New Roman"/>
          <w:sz w:val="24"/>
          <w:szCs w:val="24"/>
        </w:rPr>
      </w:pPr>
      <w:r w:rsidRPr="00D71B58">
        <w:rPr>
          <w:rFonts w:ascii="Times New Roman" w:hAnsi="Times New Roman" w:cs="Times New Roman"/>
          <w:sz w:val="24"/>
          <w:szCs w:val="24"/>
        </w:rPr>
        <w:t>Größe:</w:t>
      </w:r>
    </w:p>
    <w:p w:rsidR="00D71B58" w:rsidRPr="00D71B58" w:rsidRDefault="00D71B58" w:rsidP="00D71B58">
      <w:pPr>
        <w:pStyle w:val="Listenabsatz"/>
        <w:numPr>
          <w:ilvl w:val="0"/>
          <w:numId w:val="2"/>
        </w:numPr>
        <w:tabs>
          <w:tab w:val="left" w:pos="1134"/>
        </w:tabs>
        <w:ind w:left="426" w:firstLine="0"/>
        <w:rPr>
          <w:rFonts w:ascii="Times New Roman" w:hAnsi="Times New Roman" w:cs="Times New Roman"/>
          <w:sz w:val="24"/>
          <w:szCs w:val="24"/>
        </w:rPr>
      </w:pPr>
      <w:r w:rsidRPr="00D71B58">
        <w:rPr>
          <w:rFonts w:ascii="Times New Roman" w:hAnsi="Times New Roman" w:cs="Times New Roman"/>
          <w:sz w:val="24"/>
          <w:szCs w:val="24"/>
        </w:rPr>
        <w:t>Gebot:</w:t>
      </w:r>
    </w:p>
    <w:p w:rsidR="00D71B58" w:rsidRPr="00D71B58" w:rsidRDefault="00D71B58" w:rsidP="00D71B58">
      <w:pPr>
        <w:rPr>
          <w:rFonts w:ascii="Times New Roman" w:hAnsi="Times New Roman" w:cs="Times New Roman"/>
          <w:sz w:val="24"/>
          <w:szCs w:val="24"/>
        </w:rPr>
      </w:pPr>
      <w:r w:rsidRPr="00D71B58">
        <w:rPr>
          <w:rFonts w:ascii="Times New Roman" w:hAnsi="Times New Roman" w:cs="Times New Roman"/>
          <w:sz w:val="24"/>
          <w:szCs w:val="24"/>
        </w:rPr>
        <w:t>Die Pächter erkennen mit dem Zuschlag die Versteigerungsbedingungen an. Diese werden vor Beginn der Versteigerung bekannt gegeben.</w:t>
      </w:r>
    </w:p>
    <w:p w:rsidR="00D71B58" w:rsidRPr="00D71B58" w:rsidRDefault="00D71B58" w:rsidP="00D71B58">
      <w:pPr>
        <w:rPr>
          <w:rFonts w:ascii="Times New Roman" w:hAnsi="Times New Roman" w:cs="Times New Roman"/>
          <w:sz w:val="24"/>
          <w:szCs w:val="24"/>
        </w:rPr>
      </w:pPr>
    </w:p>
    <w:p w:rsidR="00D71B58" w:rsidRPr="00D71B58" w:rsidRDefault="00D71B58" w:rsidP="00D71B58">
      <w:pPr>
        <w:rPr>
          <w:rFonts w:ascii="Times New Roman" w:hAnsi="Times New Roman" w:cs="Times New Roman"/>
          <w:sz w:val="24"/>
          <w:szCs w:val="24"/>
        </w:rPr>
      </w:pPr>
      <w:r w:rsidRPr="00D71B58">
        <w:rPr>
          <w:rFonts w:ascii="Times New Roman" w:hAnsi="Times New Roman" w:cs="Times New Roman"/>
          <w:sz w:val="24"/>
          <w:szCs w:val="24"/>
        </w:rPr>
        <w:t>Sasbach, den 20.11.2019</w:t>
      </w:r>
    </w:p>
    <w:p w:rsidR="00D71B58" w:rsidRPr="00D71B58" w:rsidRDefault="00D71B58" w:rsidP="00D71B58">
      <w:pPr>
        <w:tabs>
          <w:tab w:val="left" w:pos="6521"/>
        </w:tabs>
        <w:rPr>
          <w:rFonts w:ascii="Times New Roman" w:hAnsi="Times New Roman" w:cs="Times New Roman"/>
          <w:sz w:val="24"/>
          <w:szCs w:val="24"/>
        </w:rPr>
      </w:pPr>
      <w:r w:rsidRPr="00D71B58">
        <w:rPr>
          <w:rFonts w:ascii="Times New Roman" w:hAnsi="Times New Roman" w:cs="Times New Roman"/>
          <w:sz w:val="24"/>
          <w:szCs w:val="24"/>
        </w:rPr>
        <w:t xml:space="preserve">Pächter </w:t>
      </w:r>
      <w:bookmarkStart w:id="0" w:name="_GoBack"/>
      <w:bookmarkEnd w:id="0"/>
      <w:r w:rsidRPr="00D71B58">
        <w:rPr>
          <w:rFonts w:ascii="Times New Roman" w:hAnsi="Times New Roman" w:cs="Times New Roman"/>
          <w:sz w:val="24"/>
          <w:szCs w:val="24"/>
        </w:rPr>
        <w:tab/>
        <w:t>Verpächter</w:t>
      </w:r>
    </w:p>
    <w:sectPr w:rsidR="00D71B58" w:rsidRPr="00D71B58" w:rsidSect="00D71B5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58E8"/>
    <w:multiLevelType w:val="hybridMultilevel"/>
    <w:tmpl w:val="56CEA5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020E2A"/>
    <w:multiLevelType w:val="hybridMultilevel"/>
    <w:tmpl w:val="48FE920E"/>
    <w:lvl w:ilvl="0" w:tplc="04070001">
      <w:start w:val="1"/>
      <w:numFmt w:val="bullet"/>
      <w:lvlText w:val=""/>
      <w:lvlJc w:val="left"/>
      <w:pPr>
        <w:ind w:left="1569" w:hanging="360"/>
      </w:pPr>
      <w:rPr>
        <w:rFonts w:ascii="Symbol" w:hAnsi="Symbol" w:hint="default"/>
      </w:rPr>
    </w:lvl>
    <w:lvl w:ilvl="1" w:tplc="04070003">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98"/>
    <w:rsid w:val="002F6328"/>
    <w:rsid w:val="00435798"/>
    <w:rsid w:val="00953326"/>
    <w:rsid w:val="00D71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27C0"/>
  <w15:chartTrackingRefBased/>
  <w15:docId w15:val="{BD11528D-96F8-47DF-8274-1DA1A3DB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5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4033F-29DB-423E-8AE2-A6222F51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sekretariat3</dc:creator>
  <cp:keywords/>
  <dc:description/>
  <cp:lastModifiedBy>sekretariat3</cp:lastModifiedBy>
  <cp:revision>1</cp:revision>
  <dcterms:created xsi:type="dcterms:W3CDTF">2019-11-12T10:16:00Z</dcterms:created>
  <dcterms:modified xsi:type="dcterms:W3CDTF">2019-11-12T10:45:00Z</dcterms:modified>
</cp:coreProperties>
</file>