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26" w:rsidRDefault="00DF71FB" w:rsidP="00452837">
      <w:pPr>
        <w:tabs>
          <w:tab w:val="right" w:pos="7088"/>
        </w:tabs>
        <w:rPr>
          <w:b/>
          <w:sz w:val="44"/>
        </w:rPr>
      </w:pPr>
      <w:r>
        <w:rPr>
          <w:b/>
          <w:sz w:val="44"/>
        </w:rPr>
        <w:t>Presse-Inf</w:t>
      </w:r>
      <w:r w:rsidR="00A04F39">
        <w:rPr>
          <w:b/>
          <w:sz w:val="44"/>
        </w:rPr>
        <w:t>o</w:t>
      </w:r>
    </w:p>
    <w:p w:rsidR="00294906" w:rsidRDefault="00294906" w:rsidP="00452837">
      <w:pPr>
        <w:tabs>
          <w:tab w:val="right" w:pos="7088"/>
        </w:tabs>
        <w:rPr>
          <w:b/>
          <w:sz w:val="44"/>
        </w:rPr>
      </w:pPr>
    </w:p>
    <w:p w:rsidR="00BB7ED8" w:rsidRDefault="004A7CEA" w:rsidP="004A7CEA">
      <w:pPr>
        <w:tabs>
          <w:tab w:val="right" w:pos="7088"/>
        </w:tabs>
        <w:spacing w:line="408" w:lineRule="auto"/>
        <w:jc w:val="both"/>
        <w:rPr>
          <w:szCs w:val="22"/>
        </w:rPr>
      </w:pPr>
      <w:r>
        <w:rPr>
          <w:szCs w:val="22"/>
        </w:rPr>
        <w:t xml:space="preserve">090-20 vom 20. </w:t>
      </w:r>
      <w:r w:rsidR="00323C11">
        <w:rPr>
          <w:szCs w:val="22"/>
        </w:rPr>
        <w:t xml:space="preserve">März 2020 </w:t>
      </w:r>
      <w:r w:rsidR="00BB7ED8">
        <w:rPr>
          <w:szCs w:val="22"/>
        </w:rPr>
        <w:t xml:space="preserve"> </w:t>
      </w:r>
    </w:p>
    <w:p w:rsidR="004A7CEA" w:rsidRPr="004A7CEA" w:rsidRDefault="004A7CEA" w:rsidP="004A7CEA">
      <w:pPr>
        <w:tabs>
          <w:tab w:val="right" w:pos="7088"/>
        </w:tabs>
        <w:spacing w:line="408" w:lineRule="auto"/>
        <w:jc w:val="both"/>
        <w:rPr>
          <w:b/>
          <w:szCs w:val="22"/>
        </w:rPr>
      </w:pPr>
      <w:r w:rsidRPr="004A7CEA">
        <w:rPr>
          <w:b/>
          <w:szCs w:val="22"/>
        </w:rPr>
        <w:t>Wegen neuer Verordnung des Landes zur Corona-Pandemie</w:t>
      </w:r>
    </w:p>
    <w:p w:rsidR="004A7CEA" w:rsidRPr="004A7CEA" w:rsidRDefault="004A7CEA" w:rsidP="004A7CEA">
      <w:pPr>
        <w:tabs>
          <w:tab w:val="right" w:pos="7088"/>
        </w:tabs>
        <w:spacing w:line="408" w:lineRule="auto"/>
        <w:jc w:val="both"/>
        <w:rPr>
          <w:b/>
          <w:szCs w:val="22"/>
        </w:rPr>
      </w:pPr>
      <w:r w:rsidRPr="004A7CEA">
        <w:rPr>
          <w:b/>
          <w:szCs w:val="22"/>
        </w:rPr>
        <w:t>RECYCLINGHÖFE UND GRÜNSCHNITTPLÄTZE SCHLIESSEN</w:t>
      </w:r>
    </w:p>
    <w:p w:rsidR="004A7CEA" w:rsidRDefault="004A7CEA" w:rsidP="004A7CEA">
      <w:pPr>
        <w:tabs>
          <w:tab w:val="right" w:pos="7088"/>
        </w:tabs>
        <w:spacing w:line="408" w:lineRule="auto"/>
        <w:jc w:val="both"/>
        <w:rPr>
          <w:szCs w:val="22"/>
        </w:rPr>
      </w:pPr>
    </w:p>
    <w:p w:rsidR="004A7CEA" w:rsidRDefault="004A7CEA" w:rsidP="004A7CEA">
      <w:pPr>
        <w:tabs>
          <w:tab w:val="right" w:pos="7088"/>
        </w:tabs>
        <w:spacing w:line="408" w:lineRule="auto"/>
        <w:jc w:val="both"/>
        <w:rPr>
          <w:szCs w:val="22"/>
        </w:rPr>
      </w:pPr>
      <w:r>
        <w:rPr>
          <w:szCs w:val="22"/>
        </w:rPr>
        <w:t>Kreis Emmendingen (</w:t>
      </w:r>
      <w:proofErr w:type="spellStart"/>
      <w:r>
        <w:rPr>
          <w:szCs w:val="22"/>
        </w:rPr>
        <w:t>us</w:t>
      </w:r>
      <w:proofErr w:type="spellEnd"/>
      <w:r>
        <w:rPr>
          <w:szCs w:val="22"/>
        </w:rPr>
        <w:t xml:space="preserve">). Alle Recyclinghöfe und Grünschnittplätze im Landkreis Emmendingen sind am Samstag, 21. März und bis auf Weiteres geschlossen. Das ist erforderlich, weil nach der neuen Corona-Verordnung des Landes ab </w:t>
      </w:r>
      <w:r w:rsidR="000D6980">
        <w:rPr>
          <w:szCs w:val="22"/>
        </w:rPr>
        <w:t xml:space="preserve">diesem </w:t>
      </w:r>
      <w:r>
        <w:rPr>
          <w:szCs w:val="22"/>
        </w:rPr>
        <w:t>Samstag nur noch drei Personen auf einem öffentlichen Platz sein dürfen. Die Verfügung kam am Freitagnachmittag, als der Betrieb auf den Recyclinghöfen und Grünschnittplätzen bei frühlingshaftem Wetter gerade lief.</w:t>
      </w:r>
    </w:p>
    <w:p w:rsidR="004A7CEA" w:rsidRDefault="004A7CEA" w:rsidP="004A7CEA">
      <w:pPr>
        <w:tabs>
          <w:tab w:val="right" w:pos="7088"/>
        </w:tabs>
        <w:spacing w:line="408" w:lineRule="auto"/>
        <w:jc w:val="both"/>
        <w:rPr>
          <w:szCs w:val="22"/>
        </w:rPr>
      </w:pPr>
      <w:r>
        <w:rPr>
          <w:szCs w:val="22"/>
        </w:rPr>
        <w:t xml:space="preserve">Auch die derzeit laufende Schadstoffsammlung für dieses Frühjahr ist betroffen, sie wird ab sofort eingestellt. </w:t>
      </w:r>
    </w:p>
    <w:p w:rsidR="000D6980" w:rsidRDefault="000D6980" w:rsidP="004A7CEA">
      <w:pPr>
        <w:tabs>
          <w:tab w:val="right" w:pos="7088"/>
        </w:tabs>
        <w:spacing w:line="408" w:lineRule="auto"/>
        <w:jc w:val="both"/>
        <w:rPr>
          <w:szCs w:val="22"/>
        </w:rPr>
      </w:pPr>
    </w:p>
    <w:sectPr w:rsidR="000D6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3402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06" w:rsidRDefault="00294906">
      <w:r>
        <w:separator/>
      </w:r>
    </w:p>
  </w:endnote>
  <w:endnote w:type="continuationSeparator" w:id="0">
    <w:p w:rsidR="00294906" w:rsidRDefault="0029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89" w:rsidRDefault="006F6F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89" w:rsidRDefault="006F6F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89" w:rsidRDefault="006F6F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06" w:rsidRDefault="00294906">
      <w:r>
        <w:separator/>
      </w:r>
    </w:p>
  </w:footnote>
  <w:footnote w:type="continuationSeparator" w:id="0">
    <w:p w:rsidR="00294906" w:rsidRDefault="0029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89" w:rsidRDefault="006F6F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89" w:rsidRDefault="006F6F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FB" w:rsidRPr="00C8163E" w:rsidRDefault="00DF71FB">
    <w:pPr>
      <w:rPr>
        <w:rFonts w:ascii="Lucida Sans Unicode" w:hAnsi="Lucida Sans Unicode" w:cs="Lucida Sans Unicode"/>
        <w:b/>
        <w:sz w:val="48"/>
      </w:rPr>
    </w:pPr>
    <w:r w:rsidRPr="00C8163E">
      <w:rPr>
        <w:rFonts w:ascii="Lucida Sans Unicode" w:hAnsi="Lucida Sans Unicode" w:cs="Lucida Sans Unicode"/>
        <w:b/>
        <w:sz w:val="48"/>
      </w:rPr>
      <w:t>Landratsamt Emmendingen</w:t>
    </w:r>
  </w:p>
  <w:p w:rsidR="00DF71FB" w:rsidRPr="00C8163E" w:rsidRDefault="00DF71FB">
    <w:pPr>
      <w:rPr>
        <w:rFonts w:ascii="Lucida Sans Unicode" w:hAnsi="Lucida Sans Unicode" w:cs="Lucida Sans Unicode"/>
        <w:sz w:val="24"/>
      </w:rPr>
    </w:pPr>
    <w:bookmarkStart w:id="0" w:name="_GoBack"/>
    <w:bookmarkEnd w:id="0"/>
    <w:r w:rsidRPr="00C8163E">
      <w:rPr>
        <w:rFonts w:ascii="Lucida Sans Unicode" w:hAnsi="Lucida Sans Unicode" w:cs="Lucida Sans Unicode"/>
        <w:sz w:val="24"/>
      </w:rPr>
      <w:t xml:space="preserve">Internet: </w:t>
    </w:r>
    <w:hyperlink r:id="rId1" w:history="1">
      <w:r w:rsidRPr="00C8163E">
        <w:rPr>
          <w:rStyle w:val="Hyperlink"/>
          <w:rFonts w:ascii="Lucida Sans Unicode" w:hAnsi="Lucida Sans Unicode" w:cs="Lucida Sans Unicode"/>
          <w:color w:val="000000"/>
          <w:sz w:val="24"/>
          <w:u w:val="none"/>
        </w:rPr>
        <w:t>www.landkreis-emmendingen.de</w:t>
      </w:r>
    </w:hyperlink>
  </w:p>
  <w:p w:rsidR="00DF71FB" w:rsidRDefault="00D14FF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145415</wp:posOffset>
              </wp:positionV>
              <wp:extent cx="4544060" cy="10160"/>
              <wp:effectExtent l="19050" t="19050" r="8890" b="2794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44060" cy="1016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82B6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.45pt" to="35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" o:allowincell="f" strokeweight="2.25pt"/>
          </w:pict>
        </mc:Fallback>
      </mc:AlternateContent>
    </w:r>
  </w:p>
  <w:p w:rsidR="00DF71FB" w:rsidRDefault="00DF71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26"/>
    <w:rsid w:val="000502FC"/>
    <w:rsid w:val="00097D4E"/>
    <w:rsid w:val="000D6980"/>
    <w:rsid w:val="0011798F"/>
    <w:rsid w:val="001C1D52"/>
    <w:rsid w:val="001D6F89"/>
    <w:rsid w:val="002646E0"/>
    <w:rsid w:val="00294906"/>
    <w:rsid w:val="00323C11"/>
    <w:rsid w:val="00327222"/>
    <w:rsid w:val="00360C1C"/>
    <w:rsid w:val="003C1A56"/>
    <w:rsid w:val="003E6E26"/>
    <w:rsid w:val="00417E5E"/>
    <w:rsid w:val="00452837"/>
    <w:rsid w:val="004A7CEA"/>
    <w:rsid w:val="00543A4A"/>
    <w:rsid w:val="00594375"/>
    <w:rsid w:val="006049ED"/>
    <w:rsid w:val="006C4455"/>
    <w:rsid w:val="006F6A0F"/>
    <w:rsid w:val="006F6F89"/>
    <w:rsid w:val="00766DB5"/>
    <w:rsid w:val="007807A3"/>
    <w:rsid w:val="007C22F4"/>
    <w:rsid w:val="008B7CB5"/>
    <w:rsid w:val="008C3E13"/>
    <w:rsid w:val="008C5FEE"/>
    <w:rsid w:val="00915879"/>
    <w:rsid w:val="009E5E1E"/>
    <w:rsid w:val="00A04F39"/>
    <w:rsid w:val="00A1502C"/>
    <w:rsid w:val="00A26592"/>
    <w:rsid w:val="00A32B16"/>
    <w:rsid w:val="00A55970"/>
    <w:rsid w:val="00B7128B"/>
    <w:rsid w:val="00BB7ED8"/>
    <w:rsid w:val="00BD3F27"/>
    <w:rsid w:val="00C6679D"/>
    <w:rsid w:val="00C8163E"/>
    <w:rsid w:val="00CC43B9"/>
    <w:rsid w:val="00CE5250"/>
    <w:rsid w:val="00D14FF8"/>
    <w:rsid w:val="00D20C94"/>
    <w:rsid w:val="00D5025A"/>
    <w:rsid w:val="00D812E4"/>
    <w:rsid w:val="00DA43AA"/>
    <w:rsid w:val="00DF71FB"/>
    <w:rsid w:val="00E5157F"/>
    <w:rsid w:val="00EA2969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D3BD921-891C-4D5A-8F92-C7AF3E13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B7ED8"/>
    <w:pPr>
      <w:keepNext/>
      <w:spacing w:line="360" w:lineRule="auto"/>
      <w:outlineLvl w:val="0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rsid w:val="00BB7ED8"/>
    <w:rPr>
      <w:rFonts w:ascii="Arial" w:hAnsi="Arial"/>
      <w:b/>
      <w:bCs/>
      <w:sz w:val="22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8C3E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C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kreis-emmend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EmmendingenBahnhofstraße 2-4</vt:lpstr>
    </vt:vector>
  </TitlesOfParts>
  <Company>Landratsamt Emmendingen</Company>
  <LinksUpToDate>false</LinksUpToDate>
  <CharactersWithSpaces>701</CharactersWithSpaces>
  <SharedDoc>false</SharedDoc>
  <HLinks>
    <vt:vector size="12" baseType="variant"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http://www.landkreis-emmendingen.de/</vt:lpwstr>
      </vt:variant>
      <vt:variant>
        <vt:lpwstr/>
      </vt:variant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mailto:u.spitzmueller@landkreis-emmendingen.de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EmmendingenBahnhofstraße 2-4</dc:title>
  <dc:creator>Spitzmüller Ulrich</dc:creator>
  <cp:lastModifiedBy>Meyer</cp:lastModifiedBy>
  <cp:revision>3</cp:revision>
  <cp:lastPrinted>2020-03-20T16:30:00Z</cp:lastPrinted>
  <dcterms:created xsi:type="dcterms:W3CDTF">2020-03-21T10:03:00Z</dcterms:created>
  <dcterms:modified xsi:type="dcterms:W3CDTF">2020-03-21T10:05:00Z</dcterms:modified>
</cp:coreProperties>
</file>